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西安建筑业铁腕治霾暨绿色施工政策宣贯及业务培训报名</w:t>
      </w:r>
      <w:r>
        <w:rPr>
          <w:rFonts w:hint="eastAsia" w:ascii="宋体" w:hAnsi="宋体"/>
          <w:b/>
          <w:bCs/>
          <w:sz w:val="44"/>
          <w:szCs w:val="44"/>
        </w:rPr>
        <w:t>回执表</w:t>
      </w:r>
    </w:p>
    <w:tbl>
      <w:tblPr>
        <w:tblStyle w:val="3"/>
        <w:tblW w:w="91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596"/>
        <w:gridCol w:w="744"/>
        <w:gridCol w:w="295"/>
        <w:gridCol w:w="1970"/>
        <w:gridCol w:w="2685"/>
        <w:gridCol w:w="1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报名单位</w:t>
            </w:r>
          </w:p>
        </w:tc>
        <w:tc>
          <w:tcPr>
            <w:tcW w:w="7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32"/>
                <w:szCs w:val="32"/>
              </w:rPr>
              <w:t>单位联系人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0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32"/>
                <w:szCs w:val="32"/>
              </w:rPr>
              <w:t>参训人员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职务</w:t>
            </w: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7</w:t>
            </w:r>
          </w:p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b/>
                <w:color w:val="000000"/>
                <w:kern w:val="0"/>
                <w:sz w:val="32"/>
                <w:szCs w:val="32"/>
              </w:rPr>
              <w:t>开票信息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名        称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纳税人识别号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地 址、电 话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开户行及账号</w:t>
            </w:r>
          </w:p>
        </w:tc>
        <w:tc>
          <w:tcPr>
            <w:tcW w:w="68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spacing w:line="400" w:lineRule="exact"/>
        <w:ind w:right="420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ind w:right="420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C5C91"/>
    <w:rsid w:val="71DC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2018-08-20T08:38:00Z</dcterms:created>
  <dc:creator>Administrator</dc:creator>
  <cp:lastModifiedBy>Administrator</cp:lastModifiedBy>
  <dcterms:modified xsi:type="dcterms:W3CDTF">2018-08-20T08:39:42Z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